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DEDE" w14:textId="7A681A1C" w:rsidR="00885CA7" w:rsidRDefault="004E31F9" w:rsidP="006022E4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114</w:t>
      </w:r>
      <w:r w:rsidR="00565EFB">
        <w:rPr>
          <w:rFonts w:ascii="標楷體" w:eastAsia="標楷體" w:hAnsi="標楷體" w:hint="eastAsia"/>
          <w:b/>
          <w:sz w:val="32"/>
          <w:szCs w:val="32"/>
        </w:rPr>
        <w:t>學年第</w:t>
      </w:r>
      <w:r w:rsidR="00D44500">
        <w:rPr>
          <w:rFonts w:ascii="標楷體" w:eastAsia="標楷體" w:hAnsi="標楷體" w:hint="eastAsia"/>
          <w:b/>
          <w:sz w:val="32"/>
          <w:szCs w:val="32"/>
        </w:rPr>
        <w:t>2</w:t>
      </w:r>
      <w:r w:rsidR="00565EFB">
        <w:rPr>
          <w:rFonts w:ascii="標楷體" w:eastAsia="標楷體" w:hAnsi="標楷體" w:hint="eastAsia"/>
          <w:b/>
          <w:sz w:val="32"/>
          <w:szCs w:val="32"/>
        </w:rPr>
        <w:t>學期－</w:t>
      </w:r>
      <w:r w:rsidR="00E20D36">
        <w:rPr>
          <w:rFonts w:ascii="標楷體" w:eastAsia="標楷體" w:hAnsi="標楷體" w:hint="eastAsia"/>
          <w:b/>
          <w:sz w:val="32"/>
          <w:szCs w:val="32"/>
        </w:rPr>
        <w:t>長庚科技大學</w:t>
      </w:r>
    </w:p>
    <w:p w14:paraId="495EA864" w14:textId="77777777" w:rsidR="006022E4" w:rsidRPr="00590786" w:rsidRDefault="008212C2" w:rsidP="00885CA7">
      <w:pPr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590786">
        <w:rPr>
          <w:rFonts w:ascii="標楷體" w:eastAsia="標楷體" w:hAnsi="標楷體" w:hint="eastAsia"/>
          <w:b/>
          <w:sz w:val="32"/>
          <w:szCs w:val="32"/>
        </w:rPr>
        <w:t>自主</w:t>
      </w:r>
      <w:r w:rsidR="007277FC">
        <w:rPr>
          <w:rFonts w:ascii="標楷體" w:eastAsia="標楷體" w:hAnsi="標楷體" w:hint="eastAsia"/>
          <w:b/>
          <w:sz w:val="32"/>
          <w:szCs w:val="32"/>
        </w:rPr>
        <w:t>學習社群</w:t>
      </w:r>
      <w:r w:rsidR="00BC683A" w:rsidRPr="00300F7F">
        <w:rPr>
          <w:rFonts w:ascii="標楷體" w:eastAsia="標楷體" w:hAnsi="標楷體" w:hint="eastAsia"/>
          <w:b/>
          <w:sz w:val="32"/>
          <w:szCs w:val="32"/>
        </w:rPr>
        <w:t>計畫申請表</w:t>
      </w:r>
    </w:p>
    <w:tbl>
      <w:tblPr>
        <w:tblpPr w:leftFromText="180" w:rightFromText="180" w:vertAnchor="text" w:horzAnchor="margin" w:tblpXSpec="center" w:tblpY="429"/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8"/>
        <w:gridCol w:w="1046"/>
        <w:gridCol w:w="992"/>
        <w:gridCol w:w="482"/>
        <w:gridCol w:w="1336"/>
        <w:gridCol w:w="885"/>
        <w:gridCol w:w="415"/>
        <w:gridCol w:w="1276"/>
        <w:gridCol w:w="616"/>
        <w:gridCol w:w="1252"/>
      </w:tblGrid>
      <w:tr w:rsidR="008D4B48" w:rsidRPr="00E10E83" w14:paraId="48C63E01" w14:textId="77777777" w:rsidTr="00914BEB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6ED194" w14:textId="77777777" w:rsidR="008D4B48" w:rsidRPr="00F63031" w:rsidRDefault="007277FC" w:rsidP="008D4B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</w:t>
            </w:r>
            <w:r w:rsidR="008D4B48" w:rsidRPr="00F6303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8300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6AFF04" w14:textId="77777777" w:rsidR="008D4B48" w:rsidRPr="004E54F8" w:rsidRDefault="008D4B48" w:rsidP="00C07B1F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8369F" w:rsidRPr="00E10E83" w14:paraId="3B454E9B" w14:textId="77777777" w:rsidTr="007277FC">
        <w:trPr>
          <w:trHeight w:val="262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5885F" w14:textId="77777777" w:rsidR="0008369F" w:rsidRDefault="007277FC" w:rsidP="008D4B4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</w:t>
            </w:r>
            <w:r w:rsidR="0008369F"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8300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8DA6D0" w14:textId="77777777" w:rsidR="0008369F" w:rsidRPr="0008369F" w:rsidRDefault="0008369F" w:rsidP="00906A64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一般型－須執行五次活動，補助上限12000元，</w:t>
            </w:r>
            <w:r w:rsidRPr="0008369F">
              <w:rPr>
                <w:rFonts w:ascii="標楷體" w:eastAsia="標楷體" w:hAnsi="標楷體" w:hint="eastAsia"/>
                <w:sz w:val="22"/>
              </w:rPr>
              <w:t>依最終核定金額執行</w:t>
            </w: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4E54F8" w:rsidRPr="00E10E83" w14:paraId="6FFB239E" w14:textId="77777777" w:rsidTr="00D07D58">
        <w:trPr>
          <w:trHeight w:val="679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E5705D" w14:textId="77777777" w:rsidR="004E54F8" w:rsidRPr="001F1BBC" w:rsidRDefault="004E54F8" w:rsidP="004E54F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校級核心能力指標</w:t>
            </w:r>
          </w:p>
        </w:tc>
        <w:tc>
          <w:tcPr>
            <w:tcW w:w="8300" w:type="dxa"/>
            <w:gridSpan w:val="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149ABE" w14:textId="77777777" w:rsidR="004E54F8" w:rsidRDefault="0008369F" w:rsidP="004E54F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="004E54F8" w:rsidRPr="001F1BBC">
              <w:rPr>
                <w:rFonts w:ascii="標楷體" w:eastAsia="標楷體" w:hAnsi="標楷體" w:hint="eastAsia"/>
                <w:sz w:val="22"/>
              </w:rPr>
              <w:t>熟練的專業知識與技術</w:t>
            </w:r>
            <w:r w:rsidR="004E54F8">
              <w:rPr>
                <w:rFonts w:ascii="標楷體" w:eastAsia="標楷體" w:hAnsi="標楷體" w:hint="eastAsia"/>
                <w:sz w:val="22"/>
              </w:rPr>
              <w:t xml:space="preserve">　　　　　　　</w:t>
            </w:r>
            <w:r w:rsidR="004E54F8" w:rsidRPr="001F1BBC">
              <w:rPr>
                <w:rFonts w:ascii="標楷體" w:eastAsia="標楷體" w:hAnsi="標楷體" w:hint="eastAsia"/>
                <w:sz w:val="22"/>
              </w:rPr>
              <w:t>□應用的自然科學與數位能力</w:t>
            </w:r>
          </w:p>
          <w:p w14:paraId="668147B5" w14:textId="77777777" w:rsidR="004E54F8" w:rsidRDefault="004E54F8" w:rsidP="004E54F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良好的溝通與表達</w:t>
            </w:r>
            <w:r>
              <w:rPr>
                <w:rFonts w:ascii="標楷體" w:eastAsia="標楷體" w:hAnsi="標楷體" w:hint="eastAsia"/>
                <w:sz w:val="22"/>
              </w:rPr>
              <w:t xml:space="preserve">　　　　　　　　　</w:t>
            </w: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高效能的團隊合作</w:t>
            </w:r>
          </w:p>
          <w:p w14:paraId="08A8DF0C" w14:textId="77777777" w:rsidR="004E54F8" w:rsidRDefault="004E54F8" w:rsidP="004E54F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關懷社會的服務精神</w:t>
            </w:r>
            <w:r>
              <w:rPr>
                <w:rFonts w:ascii="標楷體" w:eastAsia="標楷體" w:hAnsi="標楷體" w:hint="eastAsia"/>
                <w:sz w:val="22"/>
              </w:rPr>
              <w:t xml:space="preserve">　　　　　　　　</w:t>
            </w: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宏觀的視野與世界互動</w:t>
            </w:r>
          </w:p>
          <w:p w14:paraId="51817F3D" w14:textId="77777777" w:rsidR="004E54F8" w:rsidRPr="008F0DE6" w:rsidRDefault="004E54F8" w:rsidP="004E54F8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實踐的道德思辨力</w:t>
            </w:r>
            <w:r>
              <w:rPr>
                <w:rFonts w:ascii="標楷體" w:eastAsia="標楷體" w:hAnsi="標楷體" w:hint="eastAsia"/>
                <w:sz w:val="22"/>
              </w:rPr>
              <w:t xml:space="preserve">　　　　　　　　　</w:t>
            </w:r>
            <w:r w:rsidRPr="008F0DE6">
              <w:rPr>
                <w:rFonts w:ascii="標楷體" w:eastAsia="標楷體" w:hAnsi="標楷體" w:hint="eastAsia"/>
                <w:sz w:val="22"/>
              </w:rPr>
              <w:t>□</w:t>
            </w:r>
            <w:r w:rsidRPr="001F1BBC">
              <w:rPr>
                <w:rFonts w:ascii="標楷體" w:eastAsia="標楷體" w:hAnsi="標楷體" w:hint="eastAsia"/>
                <w:sz w:val="22"/>
              </w:rPr>
              <w:t>多元化的生活能力</w:t>
            </w:r>
          </w:p>
        </w:tc>
      </w:tr>
      <w:tr w:rsidR="00000968" w:rsidRPr="00E10E83" w14:paraId="1443C9A0" w14:textId="77777777" w:rsidTr="00914BEB">
        <w:trPr>
          <w:trHeight w:val="679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926A26" w14:textId="77777777" w:rsidR="00000968" w:rsidRDefault="00000968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課程連結與延伸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EF01F" w14:textId="77777777" w:rsidR="00C07B1F" w:rsidRPr="004213CA" w:rsidRDefault="004E54F8" w:rsidP="00C07B1F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同學們是否總有些課程較為困難與艱澀，在學習上感到挫折或傷透腦筋呢？</w:t>
            </w:r>
            <w:r w:rsidR="00180A4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學習上有哪些科目需要再額外加強？是否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很希望能夠有額外的時間與機會，再次與老師請益</w:t>
            </w:r>
            <w:r w:rsidR="00180A4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呢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？</w:t>
            </w:r>
            <w:r w:rsidR="00706B94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還是</w:t>
            </w:r>
            <w:r w:rsidR="00EF3ADE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有考取證照的需求，需要專屬</w:t>
            </w:r>
            <w:r w:rsidR="00706B94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的</w:t>
            </w:r>
            <w:r w:rsidR="00EF3ADE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國考輔導</w:t>
            </w:r>
            <w:r w:rsidR="00706B94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課程</w:t>
            </w:r>
            <w:r w:rsidR="00180A4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支援</w:t>
            </w:r>
            <w:r w:rsidR="00706B94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？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還是技術上需要再</w:t>
            </w:r>
            <w:r w:rsidR="00AD307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加強練習與</w:t>
            </w:r>
            <w:r w:rsidR="00AD3079" w:rsidRPr="00AD307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操作呢？不論學科、術科或是考照需求，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只要透過自主學習社群</w:t>
            </w:r>
            <w:r w:rsidR="00AD307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申請機制，就能針對同學們較為需要加強的項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目或課業內容，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透過自主社群</w:t>
            </w:r>
            <w:r w:rsidR="00706B94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讓老師開課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指導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。請詳實填寫此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自主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學習社群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，主要作為哪些學習面向上的</w:t>
            </w:r>
            <w:r w:rsidR="00F915E6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加強、</w:t>
            </w:r>
            <w:r w:rsidR="00146590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深化或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延伸？</w:t>
            </w:r>
          </w:p>
          <w:p w14:paraId="5E4EB791" w14:textId="77777777" w:rsidR="004E54F8" w:rsidRPr="004213CA" w:rsidRDefault="004E54F8" w:rsidP="00914BEB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</w:p>
          <w:p w14:paraId="0CE51B82" w14:textId="77777777" w:rsidR="004213CA" w:rsidRPr="004213CA" w:rsidRDefault="00000968" w:rsidP="00A878A9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範例參考：</w:t>
            </w:r>
          </w:p>
          <w:p w14:paraId="4C5CF7EF" w14:textId="77777777" w:rsidR="00000968" w:rsidRPr="004213CA" w:rsidRDefault="008E2957" w:rsidP="00A878A9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「醫學英文期刊閱讀策略」學習社群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所</w:t>
            </w:r>
            <w:r w:rsidR="00180A4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規劃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的閱讀技巧訓練，能增進閱讀的能力及效率，不僅能應用於「實證護理」課程及臨床實習上，也可應用在未來職場升遷N1的個案報告及預備進階</w:t>
            </w:r>
            <w:r w:rsidR="00180A49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讀</w:t>
            </w:r>
            <w:r w:rsidR="00C07B1F"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研究所的基礎能力。學習者能有效掌握外國最新研究數據及趨勢，以提升護理人員專業學理品質，更能將最新照護指引應用在病患身上，以達到護病雙贏之成效。</w:t>
            </w:r>
          </w:p>
          <w:p w14:paraId="25A05E06" w14:textId="77777777" w:rsidR="004213CA" w:rsidRPr="004213CA" w:rsidRDefault="004213CA" w:rsidP="00A878A9">
            <w:pPr>
              <w:spacing w:line="0" w:lineRule="atLeast"/>
              <w:rPr>
                <w:rFonts w:ascii="標楷體" w:eastAsia="標楷體" w:hAnsi="標楷體"/>
                <w:color w:val="808080" w:themeColor="background1" w:themeShade="80"/>
                <w:sz w:val="22"/>
                <w:szCs w:val="22"/>
              </w:rPr>
            </w:pP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「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化學能力進階班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」</w:t>
            </w:r>
            <w:r w:rsidR="008E2957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  <w:shd w:val="clear" w:color="auto" w:fill="FFFFFF"/>
              </w:rPr>
              <w:t>學習社群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可與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妝品系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二下化妝品調製暨實驗做連結，此門課程以</w:t>
            </w:r>
            <w:r w:rsidR="00664B9B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高中選修化學延伸，讓高中沒上過化學課的同學，能事前將基礎打好，具備</w:t>
            </w:r>
            <w:r w:rsidRPr="004213CA">
              <w:rPr>
                <w:rFonts w:ascii="標楷體" w:eastAsia="標楷體" w:hAnsi="標楷體" w:hint="eastAsia"/>
                <w:color w:val="808080" w:themeColor="background1" w:themeShade="80"/>
                <w:sz w:val="22"/>
                <w:szCs w:val="22"/>
              </w:rPr>
              <w:t>良好的化學能力，在化妝品調製暨實驗課程中更能夠了解老師的實驗說明，也不會出現一問三不知的情形。</w:t>
            </w:r>
          </w:p>
        </w:tc>
      </w:tr>
      <w:tr w:rsidR="009A0A4E" w:rsidRPr="00E10E83" w14:paraId="5067E4F0" w14:textId="77777777" w:rsidTr="00B72F2A">
        <w:trPr>
          <w:trHeight w:val="679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9AB082" w14:textId="77777777" w:rsidR="009A0A4E" w:rsidRPr="004B65E4" w:rsidRDefault="00181609" w:rsidP="009A0A4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>
              <w:rPr>
                <w:rFonts w:ascii="標楷體" w:eastAsia="標楷體" w:hAnsi="標楷體" w:hint="eastAsia"/>
              </w:rPr>
              <w:t>申請</w:t>
            </w:r>
            <w:r w:rsidR="009A0A4E">
              <w:rPr>
                <w:rFonts w:ascii="標楷體" w:eastAsia="標楷體" w:hAnsi="標楷體" w:hint="eastAsia"/>
              </w:rPr>
              <w:t>動機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72133D" w14:textId="77777777" w:rsidR="009A0A4E" w:rsidRDefault="008E2957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請簡述自主社群的</w:t>
            </w:r>
            <w:r w:rsidR="009A0A4E"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特色與申請的原因</w:t>
            </w: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與動機</w:t>
            </w:r>
            <w:r w:rsidR="009A0A4E"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。</w:t>
            </w:r>
          </w:p>
          <w:p w14:paraId="3758E4DA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685042EE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6A248617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16391433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26C894F6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78077030" w14:textId="77777777" w:rsidR="00A95EE0" w:rsidRPr="00BC1104" w:rsidRDefault="00A95EE0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9A0A4E" w:rsidRPr="00E10E83" w14:paraId="5200EC78" w14:textId="77777777" w:rsidTr="00B72F2A">
        <w:trPr>
          <w:trHeight w:val="679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69CA3" w14:textId="77777777" w:rsidR="009A0A4E" w:rsidRPr="004B65E4" w:rsidRDefault="009A0A4E" w:rsidP="009A0A4E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  <w:r w:rsidRPr="005B6179">
              <w:rPr>
                <w:rFonts w:ascii="標楷體" w:eastAsia="標楷體" w:hAnsi="標楷體" w:hint="eastAsia"/>
              </w:rPr>
              <w:t>預期效益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73DDB3" w14:textId="77777777" w:rsidR="009A0A4E" w:rsidRPr="00D74C91" w:rsidRDefault="008E2957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請簡述參與社群後</w:t>
            </w:r>
            <w:r w:rsidR="009A0A4E"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能獲得什麼，</w:t>
            </w:r>
            <w:r w:rsidR="009A0A4E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量化及質化的具體成效為何</w:t>
            </w:r>
            <w:r w:rsidR="009A0A4E"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。</w:t>
            </w:r>
          </w:p>
          <w:p w14:paraId="3A0CF69E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1.</w:t>
            </w:r>
          </w:p>
          <w:p w14:paraId="1E5DD608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2.</w:t>
            </w:r>
          </w:p>
          <w:p w14:paraId="10E8A117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3.</w:t>
            </w:r>
          </w:p>
          <w:p w14:paraId="47789AF7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4.</w:t>
            </w:r>
          </w:p>
          <w:p w14:paraId="78DDC4A0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5.</w:t>
            </w:r>
          </w:p>
          <w:p w14:paraId="6ECD3897" w14:textId="77777777" w:rsidR="00A95EE0" w:rsidRPr="00D74C91" w:rsidRDefault="00A95EE0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6.</w:t>
            </w:r>
          </w:p>
        </w:tc>
      </w:tr>
      <w:tr w:rsidR="009A0A4E" w:rsidRPr="00E10E83" w14:paraId="327C8EEE" w14:textId="77777777" w:rsidTr="00B72F2A">
        <w:trPr>
          <w:trHeight w:val="679"/>
        </w:trPr>
        <w:tc>
          <w:tcPr>
            <w:tcW w:w="12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C9BED" w14:textId="77777777" w:rsidR="009A0A4E" w:rsidRPr="00E1226C" w:rsidRDefault="009A0A4E" w:rsidP="009A0A4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1226C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F768EE4" w14:textId="77777777" w:rsidR="009A0A4E" w:rsidRPr="00E1226C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E1226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請簡述</w:t>
            </w:r>
            <w:r w:rsidR="008E2957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社群學習內容或課程單元。以條列方式列舉分項敘述</w:t>
            </w:r>
            <w:r w:rsidRPr="00E1226C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學習內容項目。</w:t>
            </w:r>
          </w:p>
          <w:p w14:paraId="725498B7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1.</w:t>
            </w:r>
          </w:p>
          <w:p w14:paraId="3273A728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2.</w:t>
            </w:r>
          </w:p>
          <w:p w14:paraId="19E07AFB" w14:textId="77777777" w:rsidR="009A0A4E" w:rsidRPr="00D74C91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3.</w:t>
            </w:r>
          </w:p>
          <w:p w14:paraId="53DAB3AB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t>4.</w:t>
            </w:r>
          </w:p>
          <w:p w14:paraId="082B81B7" w14:textId="77777777" w:rsidR="009A0A4E" w:rsidRDefault="009A0A4E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  <w:sz w:val="22"/>
                <w:szCs w:val="22"/>
              </w:rPr>
              <w:lastRenderedPageBreak/>
              <w:t>5.</w:t>
            </w:r>
          </w:p>
          <w:p w14:paraId="081BEDC0" w14:textId="77777777" w:rsidR="00A95EE0" w:rsidRPr="00D74C91" w:rsidRDefault="00A95EE0" w:rsidP="009A0A4E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  <w:t>6.</w:t>
            </w:r>
          </w:p>
        </w:tc>
      </w:tr>
      <w:tr w:rsidR="00DB6984" w:rsidRPr="00F61106" w14:paraId="277AE1B0" w14:textId="77777777" w:rsidTr="00ED4FD6">
        <w:trPr>
          <w:trHeight w:val="185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F84126E" w14:textId="77777777" w:rsidR="00DB6984" w:rsidRPr="00E1226C" w:rsidRDefault="00DB6984" w:rsidP="00914BEB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6B260F">
              <w:rPr>
                <w:rFonts w:ascii="標楷體" w:eastAsia="標楷體" w:hAnsi="標楷體" w:hint="eastAsia"/>
              </w:rPr>
              <w:lastRenderedPageBreak/>
              <w:t>課程或</w:t>
            </w:r>
          </w:p>
          <w:p w14:paraId="38C3FB39" w14:textId="77777777" w:rsidR="00DB6984" w:rsidRPr="006B260F" w:rsidRDefault="00DB6984" w:rsidP="00914BEB">
            <w:pPr>
              <w:spacing w:line="0" w:lineRule="atLeast"/>
              <w:jc w:val="center"/>
              <w:rPr>
                <w:rFonts w:ascii="標楷體" w:eastAsia="標楷體" w:hAnsi="標楷體"/>
                <w:strike/>
              </w:rPr>
            </w:pPr>
            <w:r w:rsidRPr="006B260F">
              <w:rPr>
                <w:rFonts w:ascii="標楷體" w:eastAsia="標楷體" w:hAnsi="標楷體" w:hint="eastAsia"/>
              </w:rPr>
              <w:t>活動</w:t>
            </w:r>
            <w:r>
              <w:rPr>
                <w:rFonts w:ascii="標楷體" w:eastAsia="標楷體" w:hAnsi="標楷體" w:hint="eastAsia"/>
              </w:rPr>
              <w:t>期程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1899DE3" w14:textId="62D7122E" w:rsidR="00DB6984" w:rsidRPr="00D74C91" w:rsidRDefault="004571F8" w:rsidP="00DB6984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114-</w:t>
            </w:r>
            <w:r w:rsidR="001373F7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F4796A">
              <w:rPr>
                <w:rFonts w:ascii="標楷體" w:eastAsia="標楷體" w:hAnsi="標楷體" w:hint="eastAsia"/>
                <w:sz w:val="22"/>
                <w:szCs w:val="22"/>
              </w:rPr>
              <w:t>學期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自主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社群活動可執行時間為：</w:t>
            </w:r>
            <w:r w:rsidR="0044490E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A93D1D">
              <w:rPr>
                <w:rFonts w:ascii="標楷體" w:eastAsia="標楷體" w:hAnsi="標楷體" w:hint="eastAsia"/>
                <w:sz w:val="22"/>
                <w:szCs w:val="22"/>
              </w:rPr>
              <w:t>9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日至</w:t>
            </w:r>
            <w:r w:rsidR="0044490E">
              <w:rPr>
                <w:rFonts w:ascii="標楷體" w:eastAsia="標楷體" w:hAnsi="標楷體" w:hint="eastAsia"/>
                <w:sz w:val="22"/>
                <w:szCs w:val="22"/>
              </w:rPr>
              <w:t>11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月</w:t>
            </w:r>
            <w:r w:rsidR="004E31F9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="00F13634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DB6984">
              <w:rPr>
                <w:rFonts w:ascii="標楷體" w:eastAsia="標楷體" w:hAnsi="標楷體" w:hint="eastAsia"/>
                <w:sz w:val="22"/>
                <w:szCs w:val="22"/>
              </w:rPr>
              <w:t>日止</w:t>
            </w:r>
            <w:r w:rsidR="00DB6984" w:rsidRPr="00DB698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DB6984" w:rsidRPr="00F61106" w14:paraId="7B0FC63B" w14:textId="77777777" w:rsidTr="00914BEB">
        <w:trPr>
          <w:trHeight w:val="185"/>
        </w:trPr>
        <w:tc>
          <w:tcPr>
            <w:tcW w:w="1208" w:type="dxa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030D6B5" w14:textId="77777777" w:rsidR="00DB6984" w:rsidRPr="006B260F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CA9B951" w14:textId="77777777" w:rsidR="00DB6984" w:rsidRPr="00D74C91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日期與時間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3730EA" w14:textId="77777777" w:rsidR="00DB6984" w:rsidRPr="00D74C91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主題與內容說明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E5C6EB4" w14:textId="77777777" w:rsidR="00DB6984" w:rsidRPr="00D74C91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授課講者</w:t>
            </w:r>
          </w:p>
        </w:tc>
      </w:tr>
      <w:tr w:rsidR="004850B5" w:rsidRPr="00F61106" w14:paraId="65884791" w14:textId="77777777" w:rsidTr="00914BEB">
        <w:trPr>
          <w:trHeight w:val="185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734B348" w14:textId="77777777" w:rsidR="004850B5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CE8FB9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 xml:space="preserve">　　月　　日　　</w:t>
            </w:r>
          </w:p>
          <w:p w14:paraId="2E6C7962" w14:textId="77777777" w:rsidR="004850B5" w:rsidRPr="00D74C91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：　－　：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27981E4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5A78C0C6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0B5" w:rsidRPr="00F61106" w14:paraId="141CEC32" w14:textId="77777777" w:rsidTr="00914BEB">
        <w:trPr>
          <w:trHeight w:val="185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82E6523" w14:textId="77777777" w:rsidR="004850B5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EAB2EC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 xml:space="preserve">　　月　　日　　</w:t>
            </w:r>
          </w:p>
          <w:p w14:paraId="54DF0550" w14:textId="77777777" w:rsidR="004850B5" w:rsidRPr="00D74C91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：　－　：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DBB864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A3D7E24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0B5" w:rsidRPr="00F61106" w14:paraId="5FFEC039" w14:textId="77777777" w:rsidTr="00914BEB">
        <w:trPr>
          <w:trHeight w:val="293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9DE7B9" w14:textId="77777777" w:rsidR="004850B5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8CF6878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 xml:space="preserve">　　月　　日　　</w:t>
            </w:r>
          </w:p>
          <w:p w14:paraId="37E78947" w14:textId="77777777" w:rsidR="004850B5" w:rsidRPr="00D74C91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：　－　：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88A3FC9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7ABDD76F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0B5" w:rsidRPr="00F61106" w14:paraId="282582E6" w14:textId="77777777" w:rsidTr="00914BEB">
        <w:trPr>
          <w:trHeight w:val="250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B213122" w14:textId="77777777" w:rsidR="004850B5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366CACE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 xml:space="preserve">　　月　　日　　</w:t>
            </w:r>
          </w:p>
          <w:p w14:paraId="297F186E" w14:textId="77777777" w:rsidR="004850B5" w:rsidRPr="00D74C91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：　－　：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BD8F467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D24CEFD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4850B5" w:rsidRPr="00F61106" w14:paraId="61721CE2" w14:textId="77777777" w:rsidTr="00914BEB">
        <w:trPr>
          <w:trHeight w:val="250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1B73DE" w14:textId="77777777" w:rsidR="004850B5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38DBF9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 xml:space="preserve">　　月　　日　　</w:t>
            </w:r>
          </w:p>
          <w:p w14:paraId="4A5BAE82" w14:textId="77777777" w:rsidR="004850B5" w:rsidRPr="00D74C91" w:rsidRDefault="004850B5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：　－　：</w:t>
            </w:r>
          </w:p>
        </w:tc>
        <w:tc>
          <w:tcPr>
            <w:tcW w:w="5010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A427CE8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3BE954B" w14:textId="77777777" w:rsidR="004850B5" w:rsidRPr="00D74C91" w:rsidRDefault="004850B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14BEB" w:rsidRPr="00E10E83" w14:paraId="5DC9FE1D" w14:textId="77777777" w:rsidTr="00914BEB">
        <w:trPr>
          <w:trHeight w:val="259"/>
        </w:trPr>
        <w:tc>
          <w:tcPr>
            <w:tcW w:w="120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CB049B" w14:textId="77777777" w:rsidR="00914BEB" w:rsidRDefault="00914BEB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授課講師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CADD7" w14:textId="77777777" w:rsidR="00914BEB" w:rsidRPr="00D74C91" w:rsidRDefault="00914BEB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5CA94" w14:textId="77777777" w:rsidR="00914BEB" w:rsidRPr="00D74C91" w:rsidRDefault="00914BEB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所屬單位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AD94F74" w14:textId="77777777" w:rsidR="00914BEB" w:rsidRPr="00D74C91" w:rsidRDefault="00914BEB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職稱</w:t>
            </w:r>
          </w:p>
        </w:tc>
      </w:tr>
      <w:tr w:rsidR="00914BEB" w:rsidRPr="00E10E83" w14:paraId="317DEDF5" w14:textId="77777777" w:rsidTr="00914BEB">
        <w:trPr>
          <w:trHeight w:val="675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268ABC" w14:textId="77777777" w:rsidR="00914BEB" w:rsidRDefault="00914BEB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50CDD" w14:textId="77777777" w:rsidR="00914BEB" w:rsidRDefault="00914BEB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44EB4776" w14:textId="77777777" w:rsidR="00914BEB" w:rsidRPr="00D74C91" w:rsidRDefault="00914BEB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5728" w14:textId="77777777" w:rsidR="00914BEB" w:rsidRPr="00D74C91" w:rsidRDefault="00914BEB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19527A" w14:textId="77777777" w:rsidR="00914BEB" w:rsidRPr="00D74C91" w:rsidRDefault="00914BEB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F7015E" w:rsidRPr="00E10E83" w14:paraId="383F6BF5" w14:textId="77777777" w:rsidTr="000C377C">
        <w:trPr>
          <w:trHeight w:val="455"/>
        </w:trPr>
        <w:tc>
          <w:tcPr>
            <w:tcW w:w="120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1EAF76" w14:textId="77777777" w:rsidR="00F7015E" w:rsidRDefault="00F7015E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2B70" w14:textId="77777777" w:rsidR="00F7015E" w:rsidRDefault="00F7015E" w:rsidP="00F7015E">
            <w:pPr>
              <w:spacing w:line="0" w:lineRule="atLeast"/>
              <w:jc w:val="center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資歷背景</w:t>
            </w:r>
          </w:p>
        </w:tc>
        <w:tc>
          <w:tcPr>
            <w:tcW w:w="62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F156545" w14:textId="77777777" w:rsidR="00F7015E" w:rsidRDefault="00F7015E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42DACC07" w14:textId="77777777" w:rsidR="00F7015E" w:rsidRDefault="00F7015E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  <w:p w14:paraId="5ED1F8B7" w14:textId="77777777" w:rsidR="00F7015E" w:rsidRPr="00D74C91" w:rsidRDefault="00F7015E" w:rsidP="00914BEB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22"/>
                <w:szCs w:val="22"/>
              </w:rPr>
            </w:pPr>
          </w:p>
        </w:tc>
      </w:tr>
      <w:tr w:rsidR="0027658A" w:rsidRPr="00E10E83" w14:paraId="60DC3CCE" w14:textId="77777777" w:rsidTr="00914BEB">
        <w:trPr>
          <w:trHeight w:val="339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69EC" w14:textId="77777777" w:rsidR="0027658A" w:rsidRDefault="00181609" w:rsidP="00DB69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社群</w:t>
            </w:r>
            <w:r w:rsidR="00D116CE">
              <w:rPr>
                <w:rFonts w:ascii="標楷體" w:eastAsia="標楷體" w:hAnsi="標楷體" w:hint="eastAsia"/>
              </w:rPr>
              <w:t>固定</w:t>
            </w:r>
            <w:r w:rsidR="0027658A">
              <w:rPr>
                <w:rFonts w:ascii="標楷體" w:eastAsia="標楷體" w:hAnsi="標楷體" w:hint="eastAsia"/>
              </w:rPr>
              <w:t>小組成員</w:t>
            </w:r>
          </w:p>
          <w:p w14:paraId="27756D5C" w14:textId="77777777" w:rsidR="00DB6984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EF1282E" w14:textId="77777777" w:rsidR="00DB6984" w:rsidRPr="00303B05" w:rsidRDefault="00DB6984" w:rsidP="00DB698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03B05">
              <w:rPr>
                <w:rFonts w:ascii="標楷體" w:eastAsia="標楷體" w:hAnsi="標楷體" w:hint="eastAsia"/>
              </w:rPr>
              <w:t>成員須達</w:t>
            </w:r>
            <w:r w:rsidRPr="00303B05">
              <w:rPr>
                <w:rFonts w:ascii="標楷體" w:eastAsia="標楷體" w:hAnsi="標楷體"/>
              </w:rPr>
              <w:br/>
            </w:r>
            <w:r w:rsidRPr="00303B05">
              <w:rPr>
                <w:rFonts w:ascii="標楷體" w:eastAsia="標楷體" w:hAnsi="標楷體" w:hint="eastAsia"/>
              </w:rPr>
              <w:t>5位以上</w:t>
            </w: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649F4AAB" w14:textId="77777777" w:rsidR="0027658A" w:rsidRPr="00D74C91" w:rsidRDefault="000E7591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成員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E0079C8" w14:textId="77777777" w:rsidR="0027658A" w:rsidRPr="00D74C91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系所</w:t>
            </w:r>
          </w:p>
        </w:tc>
        <w:tc>
          <w:tcPr>
            <w:tcW w:w="1336" w:type="dxa"/>
            <w:tcBorders>
              <w:bottom w:val="single" w:sz="12" w:space="0" w:color="auto"/>
            </w:tcBorders>
            <w:shd w:val="clear" w:color="auto" w:fill="auto"/>
          </w:tcPr>
          <w:p w14:paraId="034CCA92" w14:textId="77777777" w:rsidR="0027658A" w:rsidRPr="00D74C91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年級</w:t>
            </w:r>
          </w:p>
        </w:tc>
        <w:tc>
          <w:tcPr>
            <w:tcW w:w="885" w:type="dxa"/>
            <w:tcBorders>
              <w:bottom w:val="single" w:sz="12" w:space="0" w:color="auto"/>
            </w:tcBorders>
            <w:shd w:val="clear" w:color="auto" w:fill="auto"/>
          </w:tcPr>
          <w:p w14:paraId="3403FF82" w14:textId="77777777" w:rsidR="0027658A" w:rsidRPr="00D74C91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169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186DE81C" w14:textId="77777777" w:rsidR="0027658A" w:rsidRPr="00D74C91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學號</w:t>
            </w:r>
          </w:p>
        </w:tc>
        <w:tc>
          <w:tcPr>
            <w:tcW w:w="1868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B6E4866" w14:textId="77777777" w:rsidR="0027658A" w:rsidRPr="00D74C91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連絡電話</w:t>
            </w:r>
          </w:p>
        </w:tc>
      </w:tr>
      <w:tr w:rsidR="00112A85" w:rsidRPr="00E10E83" w14:paraId="4C687545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9D2C" w14:textId="77777777" w:rsidR="00112A85" w:rsidRDefault="00112A8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BA83A" w14:textId="77777777" w:rsidR="00112A85" w:rsidRDefault="00112A85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b/>
                <w:sz w:val="22"/>
                <w:szCs w:val="22"/>
              </w:rPr>
              <w:t>申請人</w:t>
            </w:r>
          </w:p>
          <w:p w14:paraId="5FB1B407" w14:textId="77777777" w:rsidR="006B260F" w:rsidRPr="00D74C91" w:rsidRDefault="006B260F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(組長)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F544D28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20BE7E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389BC7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DBCD704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91975B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112A85" w:rsidRPr="00E10E83" w14:paraId="3D09FCD2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7B187" w14:textId="77777777" w:rsidR="00112A85" w:rsidRDefault="00112A85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28399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成員2</w:t>
            </w:r>
          </w:p>
        </w:tc>
        <w:tc>
          <w:tcPr>
            <w:tcW w:w="14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F7294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B641F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B042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2BA41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AA02722" w14:textId="77777777" w:rsidR="00112A85" w:rsidRPr="00D74C91" w:rsidRDefault="00112A85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524DAF94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EA57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EF494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成員3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BDF6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6B4C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0FC9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86F4E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1D2E2A5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26C35A5B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A03A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9448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成員4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56560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ED7D7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AFCEA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847D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685CF8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27FA4BF6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1ABE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4C204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成員5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3E8E0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98F8C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4D437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FA1A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4609329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412EE569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0DB75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EF17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成員6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45284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E9A3F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4C4F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6258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215962B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39D999F8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B54D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F21BD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成員7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E368A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F0EAB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29B59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8E62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1C9128E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1E84057D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8466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3DEF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成員8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CBD7B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E18B6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6CFDE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31A5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7A510B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7EA09A7E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354DE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94ED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成員9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D1E7D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78BCF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5B57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BFBF7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FDE0AA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27658A" w:rsidRPr="00E10E83" w14:paraId="053294BC" w14:textId="77777777" w:rsidTr="00914BEB">
        <w:trPr>
          <w:trHeight w:val="288"/>
        </w:trPr>
        <w:tc>
          <w:tcPr>
            <w:tcW w:w="120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3D193" w14:textId="77777777" w:rsidR="0027658A" w:rsidRDefault="0027658A" w:rsidP="00914BE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BF3B5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成員10</w:t>
            </w: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319C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F2C3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5C216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9604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8F07FF" w14:textId="77777777" w:rsidR="0027658A" w:rsidRPr="00D74C91" w:rsidRDefault="0027658A" w:rsidP="00914BEB">
            <w:pPr>
              <w:spacing w:line="0" w:lineRule="atLeas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9D2991" w:rsidRPr="00E10E83" w14:paraId="0C13C396" w14:textId="77777777" w:rsidTr="00143384">
        <w:trPr>
          <w:trHeight w:val="288"/>
        </w:trPr>
        <w:tc>
          <w:tcPr>
            <w:tcW w:w="1208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B4A3" w14:textId="77777777" w:rsidR="009D2991" w:rsidRDefault="00774F59" w:rsidP="009D29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授權同意</w:t>
            </w:r>
          </w:p>
        </w:tc>
        <w:tc>
          <w:tcPr>
            <w:tcW w:w="8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9E7780" w14:textId="77777777" w:rsidR="009D2991" w:rsidRDefault="009D2991" w:rsidP="009D2991">
            <w:pPr>
              <w:spacing w:line="0" w:lineRule="atLeast"/>
              <w:rPr>
                <w:rFonts w:ascii="標楷體" w:eastAsia="標楷體" w:hAnsi="標楷體"/>
                <w:sz w:val="22"/>
              </w:rPr>
            </w:pPr>
            <w:r w:rsidRPr="009D2991">
              <w:rPr>
                <w:rFonts w:ascii="標楷體" w:eastAsia="標楷體" w:hAnsi="標楷體" w:hint="eastAsia"/>
                <w:sz w:val="22"/>
              </w:rPr>
              <w:t>核定通過</w:t>
            </w:r>
            <w:r w:rsidR="00774F59">
              <w:rPr>
                <w:rFonts w:ascii="標楷體" w:eastAsia="標楷體" w:hAnsi="標楷體" w:hint="eastAsia"/>
                <w:sz w:val="22"/>
              </w:rPr>
              <w:t>小組</w:t>
            </w:r>
            <w:r w:rsidRPr="009D2991">
              <w:rPr>
                <w:rFonts w:ascii="標楷體" w:eastAsia="標楷體" w:hAnsi="標楷體" w:hint="eastAsia"/>
                <w:sz w:val="22"/>
              </w:rPr>
              <w:t>應依</w:t>
            </w:r>
            <w:r w:rsidR="000F41D1">
              <w:rPr>
                <w:rFonts w:ascii="標楷體" w:eastAsia="標楷體" w:hAnsi="標楷體" w:hint="eastAsia"/>
                <w:sz w:val="22"/>
              </w:rPr>
              <w:t>教資中心</w:t>
            </w:r>
            <w:r w:rsidRPr="009D2991">
              <w:rPr>
                <w:rFonts w:ascii="標楷體" w:eastAsia="標楷體" w:hAnsi="標楷體" w:hint="eastAsia"/>
                <w:sz w:val="22"/>
              </w:rPr>
              <w:t>規定</w:t>
            </w:r>
            <w:r w:rsidR="00774F59">
              <w:rPr>
                <w:rFonts w:ascii="標楷體" w:eastAsia="標楷體" w:hAnsi="標楷體" w:hint="eastAsia"/>
                <w:sz w:val="22"/>
              </w:rPr>
              <w:t>次數執行活動，</w:t>
            </w:r>
            <w:r w:rsidRPr="009D2991">
              <w:rPr>
                <w:rFonts w:ascii="標楷體" w:eastAsia="標楷體" w:hAnsi="標楷體" w:hint="eastAsia"/>
                <w:sz w:val="22"/>
              </w:rPr>
              <w:t>繳交活動歷程檔案</w:t>
            </w:r>
            <w:r w:rsidR="00774F59">
              <w:rPr>
                <w:rFonts w:ascii="標楷體" w:eastAsia="標楷體" w:hAnsi="標楷體" w:hint="eastAsia"/>
                <w:sz w:val="22"/>
              </w:rPr>
              <w:t>與產出</w:t>
            </w:r>
            <w:r w:rsidR="00774F59" w:rsidRPr="00774F59">
              <w:rPr>
                <w:rFonts w:ascii="標楷體" w:eastAsia="標楷體" w:hAnsi="標楷體" w:hint="eastAsia"/>
                <w:sz w:val="22"/>
              </w:rPr>
              <w:t>成果</w:t>
            </w:r>
            <w:r w:rsidR="00774F59">
              <w:rPr>
                <w:rFonts w:ascii="標楷體" w:eastAsia="標楷體" w:hAnsi="標楷體" w:hint="eastAsia"/>
                <w:sz w:val="22"/>
              </w:rPr>
              <w:t>：</w:t>
            </w:r>
          </w:p>
          <w:p w14:paraId="2E5B62BD" w14:textId="77777777" w:rsidR="00774F59" w:rsidRPr="00774F59" w:rsidRDefault="00774F59" w:rsidP="00774F59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同意提供相關照片及影像，授權</w:t>
            </w:r>
            <w:r w:rsidRPr="009D2991">
              <w:rPr>
                <w:rFonts w:ascii="標楷體" w:eastAsia="標楷體" w:hAnsi="標楷體" w:hint="eastAsia"/>
                <w:sz w:val="22"/>
              </w:rPr>
              <w:t>教資中心作為成果展示、宣傳與推廣使用</w:t>
            </w:r>
            <w:r w:rsidRPr="009D29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2E7A78F" w14:textId="77777777" w:rsidR="00774F59" w:rsidRPr="00774F59" w:rsidRDefault="00774F59" w:rsidP="00774F59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不同意提供，</w:t>
            </w:r>
            <w:r w:rsidR="008B1F13">
              <w:rPr>
                <w:rFonts w:ascii="標楷體" w:eastAsia="標楷體" w:hAnsi="標楷體" w:hint="eastAsia"/>
                <w:sz w:val="22"/>
                <w:szCs w:val="22"/>
              </w:rPr>
              <w:t>請說明理由__________________________________________</w:t>
            </w:r>
            <w:r w:rsidRPr="009D29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  <w:tr w:rsidR="009D2991" w:rsidRPr="000261F7" w14:paraId="5AD6C184" w14:textId="77777777" w:rsidTr="00914BEB">
        <w:trPr>
          <w:trHeight w:val="258"/>
        </w:trPr>
        <w:tc>
          <w:tcPr>
            <w:tcW w:w="120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D431288" w14:textId="77777777" w:rsidR="009D2991" w:rsidRDefault="009D2991" w:rsidP="009D29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經費預算</w:t>
            </w:r>
          </w:p>
          <w:p w14:paraId="412ACF5A" w14:textId="77777777" w:rsidR="009D2991" w:rsidRDefault="009D2991" w:rsidP="009D29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規劃</w:t>
            </w:r>
          </w:p>
        </w:tc>
        <w:tc>
          <w:tcPr>
            <w:tcW w:w="8300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261863D" w14:textId="77777777" w:rsidR="009D2991" w:rsidRPr="00600280" w:rsidRDefault="009D2991" w:rsidP="009D299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4"/>
                <w:szCs w:val="4"/>
              </w:rPr>
            </w:pPr>
          </w:p>
          <w:tbl>
            <w:tblPr>
              <w:tblStyle w:val="a8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1958"/>
              <w:gridCol w:w="1161"/>
              <w:gridCol w:w="1275"/>
              <w:gridCol w:w="2409"/>
            </w:tblGrid>
            <w:tr w:rsidR="009D2991" w:rsidRPr="007C1C4A" w14:paraId="3FB79FB3" w14:textId="77777777" w:rsidTr="007F25B5">
              <w:tc>
                <w:tcPr>
                  <w:tcW w:w="1271" w:type="dxa"/>
                  <w:vAlign w:val="center"/>
                </w:tcPr>
                <w:p w14:paraId="1267A423" w14:textId="77777777" w:rsidR="009D2991" w:rsidRPr="00600280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028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項目</w:t>
                  </w:r>
                </w:p>
              </w:tc>
              <w:tc>
                <w:tcPr>
                  <w:tcW w:w="1958" w:type="dxa"/>
                  <w:vAlign w:val="center"/>
                </w:tcPr>
                <w:p w14:paraId="2D107B41" w14:textId="77777777" w:rsidR="009D2991" w:rsidRPr="00600280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028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單價（元）</w:t>
                  </w:r>
                </w:p>
              </w:tc>
              <w:tc>
                <w:tcPr>
                  <w:tcW w:w="1161" w:type="dxa"/>
                  <w:vAlign w:val="center"/>
                </w:tcPr>
                <w:p w14:paraId="6C552A5A" w14:textId="77777777" w:rsidR="009D2991" w:rsidRPr="00600280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028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數量</w:t>
                  </w:r>
                </w:p>
              </w:tc>
              <w:tc>
                <w:tcPr>
                  <w:tcW w:w="1275" w:type="dxa"/>
                  <w:vAlign w:val="center"/>
                </w:tcPr>
                <w:p w14:paraId="1A46B250" w14:textId="77777777" w:rsidR="009D2991" w:rsidRPr="00600280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028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總價（元）</w:t>
                  </w:r>
                </w:p>
              </w:tc>
              <w:tc>
                <w:tcPr>
                  <w:tcW w:w="2409" w:type="dxa"/>
                  <w:vAlign w:val="center"/>
                </w:tcPr>
                <w:p w14:paraId="25336508" w14:textId="77777777" w:rsidR="009D2991" w:rsidRPr="00600280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b/>
                      <w:color w:val="000000" w:themeColor="text1"/>
                      <w:sz w:val="20"/>
                      <w:szCs w:val="20"/>
                    </w:rPr>
                  </w:pPr>
                  <w:r w:rsidRPr="00600280">
                    <w:rPr>
                      <w:rFonts w:ascii="標楷體" w:eastAsia="標楷體" w:hAnsi="標楷體" w:hint="eastAsia"/>
                      <w:b/>
                      <w:color w:val="000000" w:themeColor="text1"/>
                      <w:sz w:val="20"/>
                      <w:szCs w:val="20"/>
                    </w:rPr>
                    <w:t>備註</w:t>
                  </w:r>
                </w:p>
              </w:tc>
            </w:tr>
            <w:tr w:rsidR="009D2991" w:rsidRPr="007C1C4A" w14:paraId="6A1ABE64" w14:textId="77777777" w:rsidTr="007F25B5">
              <w:tc>
                <w:tcPr>
                  <w:tcW w:w="1271" w:type="dxa"/>
                  <w:vAlign w:val="center"/>
                </w:tcPr>
                <w:p w14:paraId="02766DEC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講座鐘點費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1463ACB0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1,000</w:t>
                  </w:r>
                </w:p>
              </w:tc>
              <w:tc>
                <w:tcPr>
                  <w:tcW w:w="1161" w:type="dxa"/>
                  <w:vAlign w:val="center"/>
                </w:tcPr>
                <w:p w14:paraId="4EE48706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（時）</w:t>
                  </w:r>
                </w:p>
              </w:tc>
              <w:tc>
                <w:tcPr>
                  <w:tcW w:w="1275" w:type="dxa"/>
                  <w:vAlign w:val="center"/>
                </w:tcPr>
                <w:p w14:paraId="301CCCAB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5BE48DA4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校內教師1000元/</w:t>
                  </w:r>
                  <w:r w:rsidR="00DB6984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時。校內教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師須於下班時間（17:00）後始得領取。</w:t>
                  </w:r>
                </w:p>
              </w:tc>
            </w:tr>
            <w:tr w:rsidR="009D2991" w:rsidRPr="007C1C4A" w14:paraId="432B6A1F" w14:textId="77777777" w:rsidTr="007F25B5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1F06FF29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印刷費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6A7792E5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084B5494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（式）</w:t>
                  </w:r>
                </w:p>
              </w:tc>
              <w:tc>
                <w:tcPr>
                  <w:tcW w:w="1275" w:type="dxa"/>
                  <w:vAlign w:val="center"/>
                </w:tcPr>
                <w:p w14:paraId="4CF86F22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71CC3C1F" w14:textId="77777777" w:rsidR="009D2991" w:rsidRPr="007C1C4A" w:rsidRDefault="006319B5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課程進行所需講義</w:t>
                  </w:r>
                  <w:r w:rsidR="009D2991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教材印刷費用，印刷費原則上限2000元</w:t>
                  </w:r>
                  <w:r w:rsidR="009D2991"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核實報銷</w:t>
                  </w:r>
                  <w:r w:rsidR="009D2991" w:rsidRPr="006726B7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</w:p>
              </w:tc>
            </w:tr>
            <w:tr w:rsidR="009D2991" w:rsidRPr="007C1C4A" w14:paraId="788980B5" w14:textId="77777777" w:rsidTr="007F25B5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739300A6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材料費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698CD4E4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5AD020F1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7D8CAFE3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19449EB7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課程進行所需材料費用，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核實報銷。</w:t>
                  </w:r>
                </w:p>
              </w:tc>
            </w:tr>
            <w:tr w:rsidR="009D2991" w:rsidRPr="007C1C4A" w14:paraId="5AB4A25C" w14:textId="77777777" w:rsidTr="007F25B5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4E1BA2BA" w14:textId="77777777" w:rsidR="009D2991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膳食費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153EA6E5" w14:textId="68C070E9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="001373F7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61" w:type="dxa"/>
                  <w:vAlign w:val="center"/>
                </w:tcPr>
                <w:p w14:paraId="1F955332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（人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）</w:t>
                  </w:r>
                </w:p>
              </w:tc>
              <w:tc>
                <w:tcPr>
                  <w:tcW w:w="1275" w:type="dxa"/>
                  <w:vAlign w:val="center"/>
                </w:tcPr>
                <w:p w14:paraId="3EA55AE3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89C995E" w14:textId="7802A08E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活動需經過用餐時間（午餐</w:t>
                  </w:r>
                  <w:r w:rsidRPr="006531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12:30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，晚餐</w:t>
                  </w:r>
                  <w:r w:rsidRPr="006531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17:30），並且活動超過</w:t>
                  </w:r>
                  <w:r w:rsidRPr="0065313E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lastRenderedPageBreak/>
                    <w:t>一小時才可核銷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  <w:r w:rsidRPr="00EA69AB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每人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每餐</w:t>
                  </w:r>
                  <w:r w:rsidRPr="00EA69AB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上限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1</w:t>
                  </w:r>
                  <w:r w:rsidR="001373F7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2</w:t>
                  </w:r>
                  <w:r w:rsidRPr="00EA69AB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元</w:t>
                  </w:r>
                  <w:r w:rsidRPr="00400C3B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膳食費用編列不得超過申請總金額10%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</w:p>
              </w:tc>
            </w:tr>
            <w:tr w:rsidR="009D2991" w:rsidRPr="0065313E" w14:paraId="5EB8D180" w14:textId="77777777" w:rsidTr="007F25B5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5EC57CE2" w14:textId="77777777" w:rsidR="009D2991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lastRenderedPageBreak/>
                    <w:t>諮詢費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5954E5A8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28FB4C07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BA074E5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65B1528D" w14:textId="77777777" w:rsidR="009D2991" w:rsidRPr="007C1C4A" w:rsidRDefault="00DB6984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須</w:t>
                  </w:r>
                  <w:r w:rsidR="009D2991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用於校外專家學者諮詢，單次費用上限2500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元，可低於此額度；校內教</w:t>
                  </w:r>
                  <w:r w:rsidR="009D2991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師無法領取</w:t>
                  </w:r>
                  <w:r w:rsidR="009D2991"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</w:p>
              </w:tc>
            </w:tr>
            <w:tr w:rsidR="009D2991" w:rsidRPr="007C1C4A" w14:paraId="6E529A8A" w14:textId="77777777" w:rsidTr="007F25B5">
              <w:trPr>
                <w:trHeight w:val="606"/>
              </w:trPr>
              <w:tc>
                <w:tcPr>
                  <w:tcW w:w="1271" w:type="dxa"/>
                  <w:vAlign w:val="center"/>
                </w:tcPr>
                <w:p w14:paraId="7349F303" w14:textId="77777777" w:rsidR="009D2991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教學業務費</w:t>
                  </w:r>
                </w:p>
              </w:tc>
              <w:tc>
                <w:tcPr>
                  <w:tcW w:w="1958" w:type="dxa"/>
                  <w:vAlign w:val="center"/>
                </w:tcPr>
                <w:p w14:paraId="76FCC049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161" w:type="dxa"/>
                  <w:vAlign w:val="center"/>
                </w:tcPr>
                <w:p w14:paraId="596996A5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14:paraId="42C527F6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2409" w:type="dxa"/>
                  <w:vAlign w:val="center"/>
                </w:tcPr>
                <w:p w14:paraId="209AD10D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其他有關教學或活動執行所需要的購買項目</w:t>
                  </w: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。</w:t>
                  </w:r>
                </w:p>
              </w:tc>
            </w:tr>
            <w:tr w:rsidR="009D2991" w:rsidRPr="007C1C4A" w14:paraId="3C6D5271" w14:textId="77777777" w:rsidTr="007F25B5">
              <w:tc>
                <w:tcPr>
                  <w:tcW w:w="1271" w:type="dxa"/>
                  <w:vAlign w:val="center"/>
                </w:tcPr>
                <w:p w14:paraId="71FF9086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小計</w:t>
                  </w:r>
                </w:p>
              </w:tc>
              <w:tc>
                <w:tcPr>
                  <w:tcW w:w="4394" w:type="dxa"/>
                  <w:gridSpan w:val="3"/>
                  <w:vAlign w:val="center"/>
                </w:tcPr>
                <w:p w14:paraId="74585033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jc w:val="righ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  <w:r w:rsidRPr="007C1C4A">
                    <w:rPr>
                      <w:rFonts w:ascii="標楷體" w:eastAsia="標楷體" w:hAnsi="標楷體" w:hint="eastAsia"/>
                      <w:color w:val="000000" w:themeColor="text1"/>
                      <w:sz w:val="20"/>
                      <w:szCs w:val="20"/>
                    </w:rPr>
                    <w:t>元</w:t>
                  </w:r>
                </w:p>
              </w:tc>
              <w:tc>
                <w:tcPr>
                  <w:tcW w:w="2409" w:type="dxa"/>
                  <w:vAlign w:val="center"/>
                </w:tcPr>
                <w:p w14:paraId="7B09A78A" w14:textId="77777777" w:rsidR="009D2991" w:rsidRPr="007C1C4A" w:rsidRDefault="009D2991" w:rsidP="00A93D1D">
                  <w:pPr>
                    <w:framePr w:hSpace="180" w:wrap="around" w:vAnchor="text" w:hAnchor="margin" w:xAlign="center" w:y="429"/>
                    <w:spacing w:line="0" w:lineRule="atLeast"/>
                    <w:rPr>
                      <w:rFonts w:ascii="標楷體" w:eastAsia="標楷體" w:hAnsi="標楷體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490095E3" w14:textId="77777777" w:rsidR="009D2991" w:rsidRPr="00600280" w:rsidRDefault="009D2991" w:rsidP="009D299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4"/>
                <w:szCs w:val="4"/>
              </w:rPr>
            </w:pPr>
          </w:p>
          <w:p w14:paraId="36830154" w14:textId="77777777" w:rsidR="009D2991" w:rsidRPr="00600280" w:rsidRDefault="009D2991" w:rsidP="009D2991">
            <w:pPr>
              <w:spacing w:line="0" w:lineRule="atLeast"/>
              <w:rPr>
                <w:rFonts w:ascii="標楷體" w:eastAsia="標楷體" w:hAnsi="標楷體"/>
                <w:color w:val="7F7F7F" w:themeColor="text1" w:themeTint="80"/>
                <w:sz w:val="4"/>
                <w:szCs w:val="4"/>
              </w:rPr>
            </w:pPr>
          </w:p>
        </w:tc>
      </w:tr>
      <w:tr w:rsidR="009D2991" w:rsidRPr="00DC258E" w14:paraId="63608B65" w14:textId="77777777" w:rsidTr="00914BEB">
        <w:trPr>
          <w:trHeight w:val="1023"/>
        </w:trPr>
        <w:tc>
          <w:tcPr>
            <w:tcW w:w="12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BCAC229" w14:textId="77777777" w:rsidR="009D2991" w:rsidRPr="00B94399" w:rsidRDefault="009D2991" w:rsidP="009D299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B94399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注意事項</w:t>
            </w:r>
          </w:p>
        </w:tc>
        <w:tc>
          <w:tcPr>
            <w:tcW w:w="8300" w:type="dxa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C879D9A" w14:textId="77777777" w:rsidR="009D2991" w:rsidRPr="00CF073A" w:rsidRDefault="00031C19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社群執行活動</w:t>
            </w:r>
            <w:r w:rsidR="009D2991">
              <w:rPr>
                <w:rFonts w:ascii="標楷體" w:eastAsia="標楷體" w:hAnsi="標楷體" w:hint="eastAsia"/>
                <w:sz w:val="22"/>
                <w:szCs w:val="22"/>
              </w:rPr>
              <w:t>次數須達五次以上</w:t>
            </w:r>
            <w:r w:rsidR="009D2991" w:rsidRPr="00D74C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69B5D66A" w14:textId="77777777" w:rsidR="009D2991" w:rsidRDefault="009D2991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每次上課須詳實填寫自主</w:t>
            </w:r>
            <w:r w:rsidR="00031C19">
              <w:rPr>
                <w:rFonts w:ascii="標楷體" w:eastAsia="標楷體" w:hAnsi="標楷體" w:hint="eastAsia"/>
                <w:sz w:val="22"/>
                <w:szCs w:val="22"/>
              </w:rPr>
              <w:t>社群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活動經費核銷表，完成簽到，並於隔週將表單繳回教資中心B303辦公室</w:t>
            </w: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7FEF868E" w14:textId="77777777" w:rsidR="009D2991" w:rsidRPr="00D74C91" w:rsidRDefault="009D2991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課程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全數</w:t>
            </w: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結束後一周內需繳交成果，成果形式將另行通知說明。</w:t>
            </w:r>
          </w:p>
          <w:p w14:paraId="230A04ED" w14:textId="77777777" w:rsidR="009D2991" w:rsidRPr="00D74C91" w:rsidRDefault="00031C19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經核定</w:t>
            </w:r>
            <w:r w:rsidR="009D2991" w:rsidRPr="00D74C91">
              <w:rPr>
                <w:rFonts w:ascii="標楷體" w:eastAsia="標楷體" w:hAnsi="標楷體" w:hint="eastAsia"/>
                <w:sz w:val="22"/>
                <w:szCs w:val="22"/>
              </w:rPr>
              <w:t>通過申請之組別，其成員有義務參加成果發表活動，相關時間地點等訊息將另行通知。</w:t>
            </w:r>
          </w:p>
          <w:p w14:paraId="526BBE01" w14:textId="77777777" w:rsidR="009D2991" w:rsidRPr="00613F3A" w:rsidRDefault="00031C19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社群</w:t>
            </w:r>
            <w:r w:rsidR="009D2991">
              <w:rPr>
                <w:rFonts w:ascii="標楷體" w:eastAsia="標楷體" w:hAnsi="標楷體" w:hint="eastAsia"/>
                <w:sz w:val="22"/>
                <w:szCs w:val="22"/>
              </w:rPr>
              <w:t>補助經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費</w:t>
            </w:r>
            <w:r w:rsidR="009D2991">
              <w:rPr>
                <w:rFonts w:ascii="標楷體" w:eastAsia="標楷體" w:hAnsi="標楷體" w:hint="eastAsia"/>
                <w:sz w:val="22"/>
                <w:szCs w:val="22"/>
              </w:rPr>
              <w:t>費用上限預計12</w:t>
            </w:r>
            <w:r w:rsidR="009D2991">
              <w:rPr>
                <w:rFonts w:ascii="標楷體" w:eastAsia="標楷體" w:hAnsi="標楷體"/>
                <w:sz w:val="22"/>
                <w:szCs w:val="22"/>
              </w:rPr>
              <w:t>,</w:t>
            </w:r>
            <w:r w:rsidR="009D2991" w:rsidRPr="00D74C91">
              <w:rPr>
                <w:rFonts w:ascii="標楷體" w:eastAsia="標楷體" w:hAnsi="標楷體" w:hint="eastAsia"/>
                <w:sz w:val="22"/>
                <w:szCs w:val="22"/>
              </w:rPr>
              <w:t>000</w:t>
            </w:r>
            <w:r w:rsidR="009D2991">
              <w:rPr>
                <w:rFonts w:ascii="標楷體" w:eastAsia="標楷體" w:hAnsi="標楷體" w:hint="eastAsia"/>
                <w:sz w:val="22"/>
                <w:szCs w:val="22"/>
              </w:rPr>
              <w:t>元，依最終核定金額執行</w:t>
            </w:r>
            <w:r w:rsidR="009D2991" w:rsidRPr="00D74C9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0A651843" w14:textId="77777777" w:rsidR="009D2991" w:rsidRPr="00D74C91" w:rsidRDefault="009D2991" w:rsidP="009D2991">
            <w:pPr>
              <w:pStyle w:val="a7"/>
              <w:numPr>
                <w:ilvl w:val="0"/>
                <w:numId w:val="1"/>
              </w:numPr>
              <w:spacing w:line="0" w:lineRule="atLeast"/>
              <w:ind w:leftChars="0"/>
              <w:rPr>
                <w:rFonts w:ascii="標楷體" w:eastAsia="標楷體" w:hAnsi="標楷體"/>
                <w:sz w:val="22"/>
                <w:szCs w:val="22"/>
              </w:rPr>
            </w:pPr>
            <w:r w:rsidRPr="00D74C91">
              <w:rPr>
                <w:rFonts w:ascii="標楷體" w:eastAsia="標楷體" w:hAnsi="標楷體" w:hint="eastAsia"/>
                <w:sz w:val="22"/>
                <w:szCs w:val="22"/>
              </w:rPr>
              <w:t>若有相關問題請洽教學發展與資源中心B303辦公室　關中(分機5604)</w:t>
            </w:r>
          </w:p>
        </w:tc>
      </w:tr>
    </w:tbl>
    <w:p w14:paraId="09D07F5B" w14:textId="77777777" w:rsidR="00BC683A" w:rsidRDefault="00BC683A" w:rsidP="00BC683A">
      <w:pPr>
        <w:wordWrap w:val="0"/>
        <w:ind w:right="-1"/>
        <w:jc w:val="right"/>
        <w:rPr>
          <w:rFonts w:ascii="標楷體" w:eastAsia="標楷體" w:hAnsi="標楷體"/>
        </w:rPr>
      </w:pPr>
      <w:r w:rsidRPr="00F63031">
        <w:rPr>
          <w:rFonts w:ascii="標楷體" w:eastAsia="標楷體" w:hAnsi="標楷體" w:hint="eastAsia"/>
        </w:rPr>
        <w:t>申請日期</w:t>
      </w:r>
      <w:r>
        <w:rPr>
          <w:rFonts w:ascii="標楷體" w:eastAsia="標楷體" w:hAnsi="標楷體" w:hint="eastAsia"/>
        </w:rPr>
        <w:t>：   年   月   日</w:t>
      </w:r>
    </w:p>
    <w:p w14:paraId="1EB27B7C" w14:textId="77777777" w:rsidR="003B325A" w:rsidRDefault="003B325A" w:rsidP="003B325A">
      <w:pPr>
        <w:ind w:right="-1"/>
        <w:jc w:val="right"/>
        <w:rPr>
          <w:rFonts w:ascii="標楷體" w:eastAsia="標楷體" w:hAnsi="標楷體"/>
        </w:rPr>
      </w:pPr>
    </w:p>
    <w:sectPr w:rsidR="003B325A" w:rsidSect="006E5A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4DB10" w14:textId="77777777" w:rsidR="009B234E" w:rsidRDefault="009B234E" w:rsidP="001C5921">
      <w:r>
        <w:separator/>
      </w:r>
    </w:p>
  </w:endnote>
  <w:endnote w:type="continuationSeparator" w:id="0">
    <w:p w14:paraId="5B81EFB0" w14:textId="77777777" w:rsidR="009B234E" w:rsidRDefault="009B234E" w:rsidP="001C5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106B9" w14:textId="77777777" w:rsidR="009B234E" w:rsidRDefault="009B234E" w:rsidP="001C5921">
      <w:r>
        <w:separator/>
      </w:r>
    </w:p>
  </w:footnote>
  <w:footnote w:type="continuationSeparator" w:id="0">
    <w:p w14:paraId="6889D1BC" w14:textId="77777777" w:rsidR="009B234E" w:rsidRDefault="009B234E" w:rsidP="001C5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6E9E"/>
    <w:multiLevelType w:val="hybridMultilevel"/>
    <w:tmpl w:val="E95AE822"/>
    <w:lvl w:ilvl="0" w:tplc="245067E2">
      <w:numFmt w:val="bullet"/>
      <w:lvlText w:val="●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B143304"/>
    <w:multiLevelType w:val="hybridMultilevel"/>
    <w:tmpl w:val="CA9446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5B58EF"/>
    <w:multiLevelType w:val="hybridMultilevel"/>
    <w:tmpl w:val="99C00176"/>
    <w:lvl w:ilvl="0" w:tplc="0D3637CA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3A"/>
    <w:rsid w:val="00000642"/>
    <w:rsid w:val="00000968"/>
    <w:rsid w:val="00005249"/>
    <w:rsid w:val="0001281E"/>
    <w:rsid w:val="0002070A"/>
    <w:rsid w:val="00021780"/>
    <w:rsid w:val="00031C19"/>
    <w:rsid w:val="00033FE2"/>
    <w:rsid w:val="00080644"/>
    <w:rsid w:val="00081165"/>
    <w:rsid w:val="0008369F"/>
    <w:rsid w:val="0009561B"/>
    <w:rsid w:val="00095B57"/>
    <w:rsid w:val="00096976"/>
    <w:rsid w:val="000B1002"/>
    <w:rsid w:val="000C33A9"/>
    <w:rsid w:val="000D0F35"/>
    <w:rsid w:val="000E7591"/>
    <w:rsid w:val="000F41D1"/>
    <w:rsid w:val="00112A85"/>
    <w:rsid w:val="001373F7"/>
    <w:rsid w:val="0014445C"/>
    <w:rsid w:val="00146590"/>
    <w:rsid w:val="00155EFE"/>
    <w:rsid w:val="00157D61"/>
    <w:rsid w:val="001773C0"/>
    <w:rsid w:val="00180A49"/>
    <w:rsid w:val="00181609"/>
    <w:rsid w:val="00197868"/>
    <w:rsid w:val="001A0273"/>
    <w:rsid w:val="001A3214"/>
    <w:rsid w:val="001C3BF5"/>
    <w:rsid w:val="001C5921"/>
    <w:rsid w:val="001D480F"/>
    <w:rsid w:val="001D7CA8"/>
    <w:rsid w:val="001D7DF0"/>
    <w:rsid w:val="001D7EA4"/>
    <w:rsid w:val="001E7264"/>
    <w:rsid w:val="001F1BBC"/>
    <w:rsid w:val="002063AB"/>
    <w:rsid w:val="00226437"/>
    <w:rsid w:val="0023005B"/>
    <w:rsid w:val="002362A4"/>
    <w:rsid w:val="00252380"/>
    <w:rsid w:val="00267A35"/>
    <w:rsid w:val="0027658A"/>
    <w:rsid w:val="002877C3"/>
    <w:rsid w:val="00290D47"/>
    <w:rsid w:val="002940B3"/>
    <w:rsid w:val="002A259A"/>
    <w:rsid w:val="002C0C7D"/>
    <w:rsid w:val="002C2251"/>
    <w:rsid w:val="002D7816"/>
    <w:rsid w:val="002E0A78"/>
    <w:rsid w:val="002F64E8"/>
    <w:rsid w:val="00303B05"/>
    <w:rsid w:val="00312014"/>
    <w:rsid w:val="00333EAB"/>
    <w:rsid w:val="00383009"/>
    <w:rsid w:val="003937DA"/>
    <w:rsid w:val="003969D4"/>
    <w:rsid w:val="003A1727"/>
    <w:rsid w:val="003B325A"/>
    <w:rsid w:val="003C520F"/>
    <w:rsid w:val="003C757D"/>
    <w:rsid w:val="003D7A4E"/>
    <w:rsid w:val="003F63DF"/>
    <w:rsid w:val="00400C3B"/>
    <w:rsid w:val="0040152C"/>
    <w:rsid w:val="004140D2"/>
    <w:rsid w:val="004213CA"/>
    <w:rsid w:val="00424048"/>
    <w:rsid w:val="004353AA"/>
    <w:rsid w:val="00440D81"/>
    <w:rsid w:val="0044490E"/>
    <w:rsid w:val="00446457"/>
    <w:rsid w:val="00453796"/>
    <w:rsid w:val="004571F8"/>
    <w:rsid w:val="00462369"/>
    <w:rsid w:val="00472BB8"/>
    <w:rsid w:val="00477E83"/>
    <w:rsid w:val="004850B5"/>
    <w:rsid w:val="00490AB0"/>
    <w:rsid w:val="004A2B30"/>
    <w:rsid w:val="004B65E4"/>
    <w:rsid w:val="004D51BE"/>
    <w:rsid w:val="004E0183"/>
    <w:rsid w:val="004E31F9"/>
    <w:rsid w:val="004E428B"/>
    <w:rsid w:val="004E54F8"/>
    <w:rsid w:val="005067CC"/>
    <w:rsid w:val="00513D68"/>
    <w:rsid w:val="0051643B"/>
    <w:rsid w:val="00526F70"/>
    <w:rsid w:val="00532542"/>
    <w:rsid w:val="00533431"/>
    <w:rsid w:val="00546FBD"/>
    <w:rsid w:val="00557264"/>
    <w:rsid w:val="00565EFB"/>
    <w:rsid w:val="005677D3"/>
    <w:rsid w:val="00571D67"/>
    <w:rsid w:val="00587169"/>
    <w:rsid w:val="00590786"/>
    <w:rsid w:val="005B6179"/>
    <w:rsid w:val="005B644F"/>
    <w:rsid w:val="005B767A"/>
    <w:rsid w:val="005D0012"/>
    <w:rsid w:val="00600280"/>
    <w:rsid w:val="006022E4"/>
    <w:rsid w:val="00607145"/>
    <w:rsid w:val="00611D6D"/>
    <w:rsid w:val="00613F3A"/>
    <w:rsid w:val="006149C6"/>
    <w:rsid w:val="006247F7"/>
    <w:rsid w:val="00630DA6"/>
    <w:rsid w:val="006319B5"/>
    <w:rsid w:val="00632F3C"/>
    <w:rsid w:val="00635B59"/>
    <w:rsid w:val="00645EA2"/>
    <w:rsid w:val="00647C56"/>
    <w:rsid w:val="0065313E"/>
    <w:rsid w:val="00664B9B"/>
    <w:rsid w:val="006726B7"/>
    <w:rsid w:val="006734D2"/>
    <w:rsid w:val="00683CCE"/>
    <w:rsid w:val="00686CFB"/>
    <w:rsid w:val="00691091"/>
    <w:rsid w:val="006A12B4"/>
    <w:rsid w:val="006B260F"/>
    <w:rsid w:val="006C12B1"/>
    <w:rsid w:val="006D1C3F"/>
    <w:rsid w:val="006E43CC"/>
    <w:rsid w:val="006E5AC3"/>
    <w:rsid w:val="006F1654"/>
    <w:rsid w:val="00702849"/>
    <w:rsid w:val="00706B94"/>
    <w:rsid w:val="00723D9B"/>
    <w:rsid w:val="007277FC"/>
    <w:rsid w:val="0074166C"/>
    <w:rsid w:val="00742172"/>
    <w:rsid w:val="00754266"/>
    <w:rsid w:val="00766170"/>
    <w:rsid w:val="00774F59"/>
    <w:rsid w:val="00794E3A"/>
    <w:rsid w:val="007C1C4A"/>
    <w:rsid w:val="007C59B0"/>
    <w:rsid w:val="007D2AE2"/>
    <w:rsid w:val="007E0455"/>
    <w:rsid w:val="007E6EA8"/>
    <w:rsid w:val="008212C2"/>
    <w:rsid w:val="00840C5B"/>
    <w:rsid w:val="00883536"/>
    <w:rsid w:val="00883FD1"/>
    <w:rsid w:val="00885CA7"/>
    <w:rsid w:val="00887379"/>
    <w:rsid w:val="008B1F13"/>
    <w:rsid w:val="008B227E"/>
    <w:rsid w:val="008C777F"/>
    <w:rsid w:val="008D4B48"/>
    <w:rsid w:val="008D4B7F"/>
    <w:rsid w:val="008E2957"/>
    <w:rsid w:val="008F0D8F"/>
    <w:rsid w:val="008F0DE6"/>
    <w:rsid w:val="008F41C6"/>
    <w:rsid w:val="00906A64"/>
    <w:rsid w:val="00907DAA"/>
    <w:rsid w:val="00914BEB"/>
    <w:rsid w:val="009159CB"/>
    <w:rsid w:val="009212A0"/>
    <w:rsid w:val="00960C12"/>
    <w:rsid w:val="00964235"/>
    <w:rsid w:val="00970B6C"/>
    <w:rsid w:val="00976F9A"/>
    <w:rsid w:val="0098381B"/>
    <w:rsid w:val="009A0A4E"/>
    <w:rsid w:val="009A5BCB"/>
    <w:rsid w:val="009B234E"/>
    <w:rsid w:val="009C2BDF"/>
    <w:rsid w:val="009C72F0"/>
    <w:rsid w:val="009D2991"/>
    <w:rsid w:val="009D5DFC"/>
    <w:rsid w:val="009E6771"/>
    <w:rsid w:val="009F0F6A"/>
    <w:rsid w:val="009F389A"/>
    <w:rsid w:val="009F3D09"/>
    <w:rsid w:val="00A218BD"/>
    <w:rsid w:val="00A2437C"/>
    <w:rsid w:val="00A313C7"/>
    <w:rsid w:val="00A42355"/>
    <w:rsid w:val="00A6262C"/>
    <w:rsid w:val="00A801BE"/>
    <w:rsid w:val="00A878A9"/>
    <w:rsid w:val="00A93D1D"/>
    <w:rsid w:val="00A95EE0"/>
    <w:rsid w:val="00AA1EF9"/>
    <w:rsid w:val="00AB1D40"/>
    <w:rsid w:val="00AD187F"/>
    <w:rsid w:val="00AD3079"/>
    <w:rsid w:val="00AD45A9"/>
    <w:rsid w:val="00AE2504"/>
    <w:rsid w:val="00AF4C97"/>
    <w:rsid w:val="00B20020"/>
    <w:rsid w:val="00B2311C"/>
    <w:rsid w:val="00B43368"/>
    <w:rsid w:val="00B510FB"/>
    <w:rsid w:val="00B65144"/>
    <w:rsid w:val="00B72BF3"/>
    <w:rsid w:val="00B82484"/>
    <w:rsid w:val="00B864D1"/>
    <w:rsid w:val="00B877C2"/>
    <w:rsid w:val="00B938AD"/>
    <w:rsid w:val="00B94399"/>
    <w:rsid w:val="00BA0BFE"/>
    <w:rsid w:val="00BA16BB"/>
    <w:rsid w:val="00BA789E"/>
    <w:rsid w:val="00BB0D58"/>
    <w:rsid w:val="00BB77FA"/>
    <w:rsid w:val="00BC1104"/>
    <w:rsid w:val="00BC683A"/>
    <w:rsid w:val="00BD2ABA"/>
    <w:rsid w:val="00BD7489"/>
    <w:rsid w:val="00BE1CD2"/>
    <w:rsid w:val="00BE320A"/>
    <w:rsid w:val="00BF39CE"/>
    <w:rsid w:val="00BF5590"/>
    <w:rsid w:val="00BF7921"/>
    <w:rsid w:val="00C07B1F"/>
    <w:rsid w:val="00C1003B"/>
    <w:rsid w:val="00C10659"/>
    <w:rsid w:val="00C158C8"/>
    <w:rsid w:val="00C24675"/>
    <w:rsid w:val="00C51DF1"/>
    <w:rsid w:val="00C55B02"/>
    <w:rsid w:val="00C60827"/>
    <w:rsid w:val="00C62C28"/>
    <w:rsid w:val="00C81B05"/>
    <w:rsid w:val="00CA057D"/>
    <w:rsid w:val="00CA0692"/>
    <w:rsid w:val="00CB6BCA"/>
    <w:rsid w:val="00CC5668"/>
    <w:rsid w:val="00CD1300"/>
    <w:rsid w:val="00CD609A"/>
    <w:rsid w:val="00CE0A1A"/>
    <w:rsid w:val="00CE3116"/>
    <w:rsid w:val="00CE5276"/>
    <w:rsid w:val="00CF073A"/>
    <w:rsid w:val="00CF4B2A"/>
    <w:rsid w:val="00D116CE"/>
    <w:rsid w:val="00D23BEF"/>
    <w:rsid w:val="00D3550E"/>
    <w:rsid w:val="00D42303"/>
    <w:rsid w:val="00D44500"/>
    <w:rsid w:val="00D5144F"/>
    <w:rsid w:val="00D52A45"/>
    <w:rsid w:val="00D6135E"/>
    <w:rsid w:val="00D7441D"/>
    <w:rsid w:val="00D74C91"/>
    <w:rsid w:val="00D83527"/>
    <w:rsid w:val="00DB62A9"/>
    <w:rsid w:val="00DB6984"/>
    <w:rsid w:val="00DC6B21"/>
    <w:rsid w:val="00DC6BA3"/>
    <w:rsid w:val="00DE353F"/>
    <w:rsid w:val="00E1226C"/>
    <w:rsid w:val="00E20D36"/>
    <w:rsid w:val="00E758BD"/>
    <w:rsid w:val="00E83429"/>
    <w:rsid w:val="00E85C40"/>
    <w:rsid w:val="00E90B69"/>
    <w:rsid w:val="00EA69AB"/>
    <w:rsid w:val="00EB0CE6"/>
    <w:rsid w:val="00EB71F4"/>
    <w:rsid w:val="00EE5D30"/>
    <w:rsid w:val="00EF3ADE"/>
    <w:rsid w:val="00F01A46"/>
    <w:rsid w:val="00F07317"/>
    <w:rsid w:val="00F127F8"/>
    <w:rsid w:val="00F13634"/>
    <w:rsid w:val="00F153B1"/>
    <w:rsid w:val="00F1608D"/>
    <w:rsid w:val="00F16EDE"/>
    <w:rsid w:val="00F24B58"/>
    <w:rsid w:val="00F405DD"/>
    <w:rsid w:val="00F41560"/>
    <w:rsid w:val="00F41BA1"/>
    <w:rsid w:val="00F4796A"/>
    <w:rsid w:val="00F56B9D"/>
    <w:rsid w:val="00F61106"/>
    <w:rsid w:val="00F7015E"/>
    <w:rsid w:val="00F721D7"/>
    <w:rsid w:val="00F8494A"/>
    <w:rsid w:val="00F8619E"/>
    <w:rsid w:val="00F908F9"/>
    <w:rsid w:val="00F915E6"/>
    <w:rsid w:val="00F932A1"/>
    <w:rsid w:val="00F940E9"/>
    <w:rsid w:val="00F957BE"/>
    <w:rsid w:val="00F959B6"/>
    <w:rsid w:val="00F97B03"/>
    <w:rsid w:val="00FA02A2"/>
    <w:rsid w:val="00FC0756"/>
    <w:rsid w:val="00FC5D66"/>
    <w:rsid w:val="00FD6BED"/>
    <w:rsid w:val="00FE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E61CF"/>
  <w15:docId w15:val="{9A5E9B38-FB8C-473F-ADC0-95060807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F5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5921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59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5921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94399"/>
    <w:pPr>
      <w:ind w:leftChars="200" w:left="480"/>
    </w:pPr>
  </w:style>
  <w:style w:type="table" w:styleId="a8">
    <w:name w:val="Table Grid"/>
    <w:basedOn w:val="a1"/>
    <w:uiPriority w:val="59"/>
    <w:rsid w:val="003B32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07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073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A93FD-C13A-47D6-B6ED-A646F4677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UF2C2Z/關中</cp:lastModifiedBy>
  <cp:revision>16</cp:revision>
  <cp:lastPrinted>2024-09-03T02:19:00Z</cp:lastPrinted>
  <dcterms:created xsi:type="dcterms:W3CDTF">2024-09-02T07:22:00Z</dcterms:created>
  <dcterms:modified xsi:type="dcterms:W3CDTF">2026-03-02T04:10:00Z</dcterms:modified>
</cp:coreProperties>
</file>